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E711F9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7D1014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2F5C78">
        <w:rPr>
          <w:szCs w:val="28"/>
        </w:rPr>
        <w:t>70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E711F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E711F9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E711F9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2F5C78" w:rsidP="00E711F9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Pr="00582EDC">
        <w:rPr>
          <w:szCs w:val="28"/>
        </w:rPr>
        <w:t xml:space="preserve"> </w:t>
      </w:r>
      <w:r w:rsidR="00582EDC" w:rsidRPr="00582EDC">
        <w:rPr>
          <w:szCs w:val="28"/>
        </w:rPr>
        <w:t>о результатах выборов депутат</w:t>
      </w:r>
      <w:r>
        <w:rPr>
          <w:szCs w:val="28"/>
        </w:rPr>
        <w:t>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E711F9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E711F9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2F5C78">
        <w:rPr>
          <w:bCs/>
          <w:szCs w:val="28"/>
        </w:rPr>
        <w:t xml:space="preserve"> </w:t>
      </w:r>
      <w:r w:rsidR="00BF7624">
        <w:rPr>
          <w:szCs w:val="28"/>
        </w:rPr>
        <w:t>Кузьмину Оксану Александровну</w:t>
      </w:r>
      <w:r w:rsidR="007D1014">
        <w:rPr>
          <w:szCs w:val="28"/>
        </w:rPr>
        <w:t>,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E711F9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 Выдать</w:t>
      </w:r>
      <w:r w:rsidR="002F5C78">
        <w:rPr>
          <w:rFonts w:eastAsiaTheme="minorHAnsi"/>
          <w:szCs w:val="28"/>
          <w:lang w:eastAsia="en-US"/>
        </w:rPr>
        <w:t xml:space="preserve"> </w:t>
      </w:r>
      <w:r w:rsidR="00BF7624">
        <w:rPr>
          <w:szCs w:val="28"/>
        </w:rPr>
        <w:t>Кузьминой Оксане Александровне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E711F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</w:t>
      </w:r>
      <w:bookmarkStart w:id="0" w:name="_GoBack"/>
      <w:bookmarkEnd w:id="0"/>
      <w:r w:rsidR="00582EDC" w:rsidRPr="00582EDC">
        <w:rPr>
          <w:szCs w:val="28"/>
        </w:rPr>
        <w:t>ие на сайте</w:t>
      </w:r>
      <w:r w:rsidR="00E711F9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="00E711F9">
        <w:rPr>
          <w:szCs w:val="28"/>
        </w:rPr>
        <w:tab/>
      </w:r>
      <w:r w:rsidR="00E711F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E711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E711F9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E711F9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2F5C78"/>
    <w:rsid w:val="00331FC6"/>
    <w:rsid w:val="004E29E6"/>
    <w:rsid w:val="00542E27"/>
    <w:rsid w:val="00582EDC"/>
    <w:rsid w:val="005E3C3F"/>
    <w:rsid w:val="0066229A"/>
    <w:rsid w:val="007D0EFA"/>
    <w:rsid w:val="007D1014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F7624"/>
    <w:rsid w:val="00CE2295"/>
    <w:rsid w:val="00CF3AA5"/>
    <w:rsid w:val="00D06B1E"/>
    <w:rsid w:val="00D127F6"/>
    <w:rsid w:val="00D400BB"/>
    <w:rsid w:val="00E04A50"/>
    <w:rsid w:val="00E711F9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25</cp:revision>
  <cp:lastPrinted>2016-09-27T04:11:00Z</cp:lastPrinted>
  <dcterms:created xsi:type="dcterms:W3CDTF">2016-09-23T05:12:00Z</dcterms:created>
  <dcterms:modified xsi:type="dcterms:W3CDTF">2018-09-17T12:56:00Z</dcterms:modified>
</cp:coreProperties>
</file>